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2750B" w:rsidRPr="00C2750B" w:rsidRDefault="00C2750B" w:rsidP="00C2750B">
      <w:pPr>
        <w:spacing w:after="0" w:line="295" w:lineRule="atLeast"/>
        <w:jc w:val="center"/>
        <w:outlineLvl w:val="2"/>
        <w:rPr>
          <w:rFonts w:ascii="Arial" w:eastAsia="Times New Roman" w:hAnsi="Arial" w:cs="Arial"/>
          <w:color w:val="0184DF"/>
          <w:sz w:val="44"/>
          <w:szCs w:val="44"/>
          <w:lang w:eastAsia="ru-RU"/>
        </w:rPr>
      </w:pPr>
      <w:proofErr w:type="spellStart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>Пам’ятка</w:t>
      </w:r>
      <w:proofErr w:type="spellEnd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>щодо</w:t>
      </w:r>
      <w:proofErr w:type="spellEnd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>поводження</w:t>
      </w:r>
      <w:proofErr w:type="spellEnd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 xml:space="preserve"> </w:t>
      </w:r>
      <w:r>
        <w:rPr>
          <w:rFonts w:ascii="Arial" w:eastAsia="Times New Roman" w:hAnsi="Arial" w:cs="Arial"/>
          <w:color w:val="0184DF"/>
          <w:sz w:val="44"/>
          <w:szCs w:val="44"/>
          <w:lang w:eastAsia="ru-RU"/>
        </w:rPr>
        <w:br/>
      </w:r>
      <w:bookmarkStart w:id="0" w:name="_GoBack"/>
      <w:bookmarkEnd w:id="0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 xml:space="preserve">на </w:t>
      </w:r>
      <w:proofErr w:type="spellStart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>водних</w:t>
      </w:r>
      <w:proofErr w:type="spellEnd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>об’єктах</w:t>
      </w:r>
      <w:proofErr w:type="spellEnd"/>
    </w:p>
    <w:p w:rsidR="00C2750B" w:rsidRPr="00C2750B" w:rsidRDefault="00C2750B" w:rsidP="00C2750B">
      <w:pPr>
        <w:spacing w:after="0" w:line="295" w:lineRule="atLeast"/>
        <w:jc w:val="center"/>
        <w:outlineLvl w:val="2"/>
        <w:rPr>
          <w:rFonts w:ascii="Arial" w:eastAsia="Times New Roman" w:hAnsi="Arial" w:cs="Arial"/>
          <w:color w:val="0184DF"/>
          <w:sz w:val="44"/>
          <w:szCs w:val="44"/>
          <w:lang w:eastAsia="ru-RU"/>
        </w:rPr>
      </w:pPr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 xml:space="preserve">в </w:t>
      </w:r>
      <w:proofErr w:type="spellStart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>осінньо</w:t>
      </w:r>
      <w:proofErr w:type="spellEnd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 xml:space="preserve">-зимовий </w:t>
      </w:r>
      <w:proofErr w:type="spellStart"/>
      <w:r w:rsidRPr="00C2750B">
        <w:rPr>
          <w:rFonts w:ascii="Arial" w:eastAsia="Times New Roman" w:hAnsi="Arial" w:cs="Arial"/>
          <w:color w:val="0184DF"/>
          <w:sz w:val="44"/>
          <w:szCs w:val="44"/>
          <w:lang w:eastAsia="ru-RU"/>
        </w:rPr>
        <w:t>період</w:t>
      </w:r>
      <w:proofErr w:type="spellEnd"/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З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настанням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зимового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періоду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основною причиною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загибелі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людей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водних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об’єктах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є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нехтування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елементарними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правилами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безпеки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при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перебуванні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кризі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час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рибальства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відпочинку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інших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випадках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. Через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постійну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мінливу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температуру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річках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та озерах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утворюється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нестійкий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крижаний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покров,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який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представляє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особливу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небезпеку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для людей,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зокрема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рибалок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і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дітей.</w:t>
      </w:r>
      <w:proofErr w:type="spellEnd"/>
      <w:r>
        <w:rPr>
          <w:rFonts w:ascii="Arial" w:eastAsia="Times New Roman" w:hAnsi="Arial" w:cs="Arial"/>
          <w:color w:val="4B4B4B"/>
          <w:sz w:val="20"/>
          <w:szCs w:val="20"/>
          <w:lang w:val="uk-UA" w:eastAsia="ru-RU"/>
        </w:rPr>
        <w:t xml:space="preserve"> </w:t>
      </w: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Тому,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щоб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зберегти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своє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здоров’я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чи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навіть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врятувати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життя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пам’ятати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наступне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: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- перш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ніж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ступити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дізнайтесь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про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товщину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льодового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покриву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водоймі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.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Виходити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можна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лише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тоді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коли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його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товщина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досягне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7 см; для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влаштування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ковзанки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– не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менше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10-12 см;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масова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переправа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пішки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може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бути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організована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при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товщині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не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менше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ніж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15 см;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масове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катання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– 25 см;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-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робити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лунки для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риболовлі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необхідно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безпечній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відстані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одну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одної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;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-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обов’язково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майте при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собі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міцну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мотузку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завдовжки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15-20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метрів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із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петлею на одному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кінці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та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півкілограмовим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вантажем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-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іншому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два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цвяхи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або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ніж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які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допоможуть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вибратися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якщо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раптом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провалитеся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. Не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виходьте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поодинці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і у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нічний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час.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Вирушаючи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рибалити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попереджайте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рідних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куди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йдете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;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-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перші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кроки треба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робити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не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відриваючи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ноги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при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переході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по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необхідно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йти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один за одним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відстані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5-6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метрів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та бути готовим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надати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необхідну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допомогу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людині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яка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йде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попереду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;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-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особливо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обережно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спускатися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з берега, тому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що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може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не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щільно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з’єднуватися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із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сушею,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можливі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тріщини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льодом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може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бути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повітря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;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-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остерігатись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місць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де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покритий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снігом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.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Сніг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який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покрив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діє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як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ковдра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снігом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наростає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повільно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.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Іноді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буває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так,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що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по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всій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водоймі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товщина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відкритого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становить 10 см, 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снігом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–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усього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3 см;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-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забороняється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збиратися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великими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групами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в одному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місці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;</w:t>
      </w:r>
    </w:p>
    <w:p w:rsidR="00C2750B" w:rsidRPr="00C2750B" w:rsidRDefault="00C2750B" w:rsidP="00C2750B">
      <w:pPr>
        <w:spacing w:after="295" w:line="240" w:lineRule="auto"/>
        <w:rPr>
          <w:rFonts w:ascii="Arial" w:eastAsia="Times New Roman" w:hAnsi="Arial" w:cs="Arial"/>
          <w:color w:val="4B4B4B"/>
          <w:sz w:val="20"/>
          <w:szCs w:val="20"/>
          <w:lang w:eastAsia="ru-RU"/>
        </w:rPr>
      </w:pP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Враховуючи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високу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ймовірність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нещасних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випадків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Головне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управління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ДСНС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України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у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Сумській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області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звертається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до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мешканців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та гостей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Сумського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району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утримуватись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в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такі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дні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виходу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тонкий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який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утворився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маленьких озерах та затоках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річок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і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застерегти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від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цього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своїх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дітей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.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Завзятим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рибалкам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також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слід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пам’ятати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,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що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зимова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ловля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риби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потребує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особливо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суворого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дотримання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правил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безпеки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при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знаходження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 xml:space="preserve"> на </w:t>
      </w:r>
      <w:proofErr w:type="spellStart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льоду</w:t>
      </w:r>
      <w:proofErr w:type="spellEnd"/>
      <w:r w:rsidRPr="00C2750B">
        <w:rPr>
          <w:rFonts w:ascii="Arial" w:eastAsia="Times New Roman" w:hAnsi="Arial" w:cs="Arial"/>
          <w:color w:val="4B4B4B"/>
          <w:sz w:val="20"/>
          <w:szCs w:val="20"/>
          <w:lang w:eastAsia="ru-RU"/>
        </w:rPr>
        <w:t>.</w:t>
      </w:r>
    </w:p>
    <w:p w:rsidR="00C2750B" w:rsidRDefault="00C2750B"/>
    <w:sectPr w:rsidR="00C27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0B"/>
    <w:rsid w:val="00C2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25BC"/>
  <w15:chartTrackingRefBased/>
  <w15:docId w15:val="{EB8F0AAF-5B20-4E5C-BB24-ABE1E7ED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75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75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27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29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Sidorenko</dc:creator>
  <cp:keywords/>
  <dc:description/>
  <cp:lastModifiedBy>Elena Sidorenko</cp:lastModifiedBy>
  <cp:revision>1</cp:revision>
  <dcterms:created xsi:type="dcterms:W3CDTF">2022-11-10T09:27:00Z</dcterms:created>
  <dcterms:modified xsi:type="dcterms:W3CDTF">2022-11-10T09:29:00Z</dcterms:modified>
</cp:coreProperties>
</file>